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haptitre1"/>
        <w:numPr>
          <w:ilvl w:val="0"/>
          <w:numId w:val="0"/>
        </w:numPr>
        <w:spacing w:before="0" w:after="0"/>
        <w:ind w:hanging="0" w:start="-360" w:end="0"/>
        <w:jc w:val="both"/>
        <w:rPr>
          <w:sz w:val="20"/>
        </w:rPr>
      </w:pPr>
      <w:r>
        <w:rPr>
          <w:sz w:val="20"/>
        </w:rPr>
      </w:r>
    </w:p>
    <w:p>
      <w:pPr>
        <w:pStyle w:val="Retraitcorpsdetexte3"/>
        <w:ind w:start="-426" w:end="0"/>
        <w:jc w:val="both"/>
        <w:rPr/>
      </w:pPr>
      <w:r>
        <w:rPr/>
        <w:t>L’évolution de l’homme est fortement liée à l’énergie, de la force musculaire à celle de l’énergie atomique de nombreuses découvertes ont entrainé des étapes importantes dans l’évolution humaine.</w:t>
      </w:r>
    </w:p>
    <w:p>
      <w:pPr>
        <w:pStyle w:val="Retraitcorpsdetexte3"/>
        <w:ind w:hanging="66" w:start="-426" w:end="0"/>
        <w:jc w:val="both"/>
        <w:rPr/>
      </w:pPr>
      <w:r>
        <w:rPr/>
      </w:r>
    </w:p>
    <w:p>
      <w:pPr>
        <w:pStyle w:val="Normal"/>
        <w:ind w:start="-426" w:end="0"/>
        <w:jc w:val="both"/>
        <w:rPr>
          <w:rFonts w:ascii="Arial" w:hAnsi="Arial" w:cs="Arial"/>
          <w:bCs/>
          <w:sz w:val="20"/>
          <w:szCs w:val="20"/>
        </w:rPr>
      </w:pPr>
      <w:r>
        <w:rPr>
          <w:rFonts w:cs="Arial" w:ascii="Arial" w:hAnsi="Arial"/>
          <w:bCs/>
          <w:sz w:val="20"/>
          <w:szCs w:val="20"/>
        </w:rPr>
        <w:t>Il n’existe pas de définition « officielle » de l’énergie mais une des plus pertinentes paraît être la suivante :</w:t>
      </w:r>
    </w:p>
    <w:p>
      <w:pPr>
        <w:pStyle w:val="Normal"/>
        <w:ind w:start="-360" w:end="0"/>
        <w:jc w:val="both"/>
        <w:rPr>
          <w:rFonts w:ascii="Arial" w:hAnsi="Arial" w:cs="Arial"/>
          <w:bCs/>
          <w:sz w:val="20"/>
          <w:szCs w:val="20"/>
        </w:rPr>
      </w:pPr>
      <w:r>
        <w:rPr>
          <w:rFonts w:cs="Arial" w:ascii="Arial" w:hAnsi="Arial"/>
          <w:bCs/>
          <w:sz w:val="20"/>
          <w:szCs w:val="20"/>
        </w:rPr>
      </w:r>
    </w:p>
    <w:p>
      <w:pPr>
        <w:pStyle w:val="BodyText"/>
        <w:jc w:val="both"/>
        <w:rPr>
          <w:color w:val="000000"/>
        </w:rPr>
      </w:pPr>
      <w:r>
        <w:rPr>
          <w:color w:val="000000"/>
        </w:rPr>
        <w:t>L’énergie est la capacité d'un système à modifier son état, à produire un travail entraînant un mouvement, de la lumière, de la chaleur…</w:t>
      </w:r>
    </w:p>
    <w:p>
      <w:pPr>
        <w:pStyle w:val="Normal"/>
        <w:ind w:start="-360" w:end="0"/>
        <w:rPr>
          <w:rFonts w:ascii="Arial" w:hAnsi="Arial" w:cs="Arial"/>
          <w:bCs/>
          <w:color w:val="000000"/>
          <w:sz w:val="20"/>
          <w:szCs w:val="20"/>
        </w:rPr>
      </w:pPr>
      <w:r>
        <w:rPr>
          <w:rFonts w:cs="Arial" w:ascii="Arial" w:hAnsi="Arial"/>
          <w:bCs/>
          <w:color w:val="000000"/>
          <w:sz w:val="20"/>
          <w:szCs w:val="20"/>
        </w:rPr>
      </w:r>
    </w:p>
    <w:p>
      <w:pPr>
        <w:pStyle w:val="Chaptitre1"/>
        <w:numPr>
          <w:ilvl w:val="0"/>
          <w:numId w:val="0"/>
        </w:numPr>
        <w:spacing w:before="0" w:after="0"/>
        <w:ind w:hanging="0" w:start="-360" w:end="0"/>
        <w:jc w:val="center"/>
        <w:rPr>
          <w:b w:val="false"/>
          <w:caps w:val="false"/>
          <w:smallCaps w:val="false"/>
          <w:sz w:val="20"/>
        </w:rPr>
      </w:pPr>
      <w:r>
        <w:rPr>
          <w:rFonts w:cs="Arial"/>
          <w:caps w:val="false"/>
          <w:smallCaps w:val="false"/>
          <w:szCs w:val="24"/>
        </w:rPr>
        <w:t>L’énergie ne se produit pas, elle ne se consomme pas, elle se convertit d’une forme en une autre ou se transfère d’un sous-système à un autre.</w:t>
      </w:r>
    </w:p>
    <w:p>
      <w:pPr>
        <w:pStyle w:val="Chaptitre1"/>
        <w:numPr>
          <w:ilvl w:val="0"/>
          <w:numId w:val="0"/>
        </w:numPr>
        <w:spacing w:before="0" w:after="0"/>
        <w:ind w:hanging="0" w:start="-360" w:end="0"/>
        <w:jc w:val="both"/>
        <w:rPr>
          <w:b w:val="false"/>
          <w:caps w:val="false"/>
          <w:smallCaps w:val="false"/>
          <w:sz w:val="20"/>
        </w:rPr>
      </w:pPr>
      <w:r>
        <w:rPr>
          <w:b w:val="false"/>
          <w:caps w:val="false"/>
          <w:smallCaps w:val="false"/>
          <w:sz w:val="20"/>
        </w:rPr>
      </w:r>
    </w:p>
    <w:p>
      <w:pPr>
        <w:pStyle w:val="Chaptitre1"/>
        <w:numPr>
          <w:ilvl w:val="0"/>
          <w:numId w:val="0"/>
        </w:numPr>
        <w:spacing w:before="0" w:after="0"/>
        <w:ind w:hanging="0" w:start="-360" w:end="0"/>
        <w:jc w:val="both"/>
        <w:rPr>
          <w:b w:val="false"/>
          <w:caps w:val="false"/>
          <w:smallCaps w:val="false"/>
          <w:sz w:val="20"/>
        </w:rPr>
      </w:pPr>
      <w:r>
        <w:rPr>
          <w:b w:val="false"/>
          <w:caps w:val="false"/>
          <w:smallCaps w:val="false"/>
          <w:sz w:val="20"/>
        </w:rPr>
        <w:t>Energie et puissance : ces deux entités sont distinctes mais reliées par une relation simple qui fait intervenir le temps :</w:t>
      </w:r>
    </w:p>
    <w:p>
      <w:pPr>
        <w:pStyle w:val="Chaptitre1"/>
        <w:numPr>
          <w:ilvl w:val="0"/>
          <w:numId w:val="0"/>
        </w:numPr>
        <w:spacing w:before="0" w:after="0"/>
        <w:ind w:hanging="0" w:start="-360" w:end="0"/>
        <w:jc w:val="both"/>
        <w:rPr>
          <w:b w:val="false"/>
          <w:caps w:val="false"/>
          <w:smallCaps w:val="false"/>
          <w:sz w:val="16"/>
          <w:szCs w:val="16"/>
        </w:rPr>
      </w:pPr>
      <w:r>
        <w:rPr>
          <w:b w:val="false"/>
          <w:caps w:val="false"/>
          <w:smallCaps w:val="false"/>
          <w:sz w:val="16"/>
          <w:szCs w:val="16"/>
        </w:rPr>
      </w:r>
    </w:p>
    <w:tbl>
      <w:tblPr>
        <w:tblW w:w="6662" w:type="dxa"/>
        <w:jc w:val="start"/>
        <w:tblInd w:w="1668" w:type="dxa"/>
        <w:tblLayout w:type="fixed"/>
        <w:tblCellMar>
          <w:top w:w="0" w:type="dxa"/>
          <w:start w:w="108" w:type="dxa"/>
          <w:bottom w:w="0" w:type="dxa"/>
          <w:end w:w="108" w:type="dxa"/>
        </w:tblCellMar>
      </w:tblPr>
      <w:tblGrid>
        <w:gridCol w:w="6662"/>
      </w:tblGrid>
      <w:tr>
        <w:trPr/>
        <w:tc>
          <w:tcPr>
            <w:tcW w:w="6662" w:type="dxa"/>
            <w:tcBorders>
              <w:top w:val="single" w:sz="24" w:space="0" w:color="000000"/>
              <w:start w:val="single" w:sz="24" w:space="0" w:color="000000"/>
              <w:bottom w:val="single" w:sz="24" w:space="0" w:color="000000"/>
              <w:end w:val="single" w:sz="24" w:space="0" w:color="000000"/>
            </w:tcBorders>
            <w:shd w:fill="DBE5F1" w:val="clear"/>
          </w:tcPr>
          <w:p>
            <w:pPr>
              <w:pStyle w:val="Chaptitre1"/>
              <w:numPr>
                <w:ilvl w:val="0"/>
                <w:numId w:val="0"/>
              </w:numPr>
              <w:spacing w:before="80" w:after="0"/>
              <w:ind w:hanging="0" w:start="0"/>
              <w:jc w:val="center"/>
              <w:rPr/>
            </w:pPr>
            <w:r>
              <w:rPr>
                <w:rFonts w:cs="Arial"/>
                <w:sz w:val="28"/>
                <w:szCs w:val="28"/>
              </w:rPr>
              <w:t>É</w:t>
            </w:r>
            <w:r>
              <w:rPr>
                <w:sz w:val="28"/>
                <w:szCs w:val="28"/>
              </w:rPr>
              <w:t xml:space="preserve">NERGIE = PUISSANCE </w:t>
            </w:r>
            <w:r>
              <w:rPr>
                <w:caps w:val="false"/>
                <w:smallCaps w:val="false"/>
                <w:sz w:val="28"/>
                <w:szCs w:val="28"/>
              </w:rPr>
              <w:t>x</w:t>
            </w:r>
            <w:r>
              <w:rPr>
                <w:sz w:val="28"/>
                <w:szCs w:val="28"/>
              </w:rPr>
              <w:t xml:space="preserve"> TEMPS</w:t>
            </w:r>
          </w:p>
          <w:p>
            <w:pPr>
              <w:pStyle w:val="Chaptitre1"/>
              <w:numPr>
                <w:ilvl w:val="0"/>
                <w:numId w:val="0"/>
              </w:numPr>
              <w:spacing w:before="20" w:after="40"/>
              <w:ind w:hanging="0" w:start="0"/>
              <w:jc w:val="center"/>
              <w:rPr>
                <w:sz w:val="28"/>
                <w:szCs w:val="28"/>
              </w:rPr>
            </w:pPr>
            <w:r>
              <w:rPr>
                <w:sz w:val="28"/>
                <w:szCs w:val="28"/>
              </w:rPr>
              <w:t xml:space="preserve">E = P </w:t>
            </w:r>
            <w:r>
              <w:rPr>
                <w:caps w:val="false"/>
                <w:smallCaps w:val="false"/>
                <w:sz w:val="28"/>
                <w:szCs w:val="28"/>
              </w:rPr>
              <w:t>x</w:t>
            </w:r>
            <w:r>
              <w:rPr>
                <w:sz w:val="28"/>
                <w:szCs w:val="28"/>
              </w:rPr>
              <w:t xml:space="preserve"> </w:t>
            </w:r>
            <w:r>
              <w:rPr>
                <w:caps w:val="false"/>
                <w:smallCaps w:val="false"/>
                <w:sz w:val="28"/>
                <w:szCs w:val="28"/>
              </w:rPr>
              <w:t>t</w:t>
            </w:r>
          </w:p>
        </w:tc>
      </w:tr>
    </w:tbl>
    <w:p>
      <w:pPr>
        <w:pStyle w:val="Chaptitre1"/>
        <w:numPr>
          <w:ilvl w:val="0"/>
          <w:numId w:val="0"/>
        </w:numPr>
        <w:spacing w:before="0" w:after="0"/>
        <w:ind w:hanging="0" w:start="0"/>
        <w:jc w:val="both"/>
        <w:rPr>
          <w:b w:val="false"/>
          <w:caps w:val="false"/>
          <w:smallCaps w:val="false"/>
          <w:sz w:val="16"/>
          <w:szCs w:val="16"/>
        </w:rPr>
      </w:pPr>
      <w:r>
        <w:rPr>
          <w:b w:val="false"/>
          <w:caps w:val="false"/>
          <w:smallCaps w:val="false"/>
          <w:sz w:val="16"/>
          <w:szCs w:val="16"/>
        </w:rPr>
      </w:r>
    </w:p>
    <w:p>
      <w:pPr>
        <w:pStyle w:val="Normal"/>
        <w:ind w:start="-360" w:end="0"/>
        <w:jc w:val="both"/>
        <w:rPr>
          <w:rFonts w:ascii="Arial" w:hAnsi="Arial" w:cs="Arial"/>
          <w:bCs/>
          <w:sz w:val="20"/>
          <w:szCs w:val="20"/>
        </w:rPr>
      </w:pPr>
      <w:r>
        <w:rPr>
          <w:rFonts w:cs="Arial" w:ascii="Arial" w:hAnsi="Arial"/>
          <w:bCs/>
          <w:sz w:val="20"/>
          <w:szCs w:val="20"/>
        </w:rPr>
        <w:t>Cette fiche traite des points suivants :</w:t>
      </w:r>
    </w:p>
    <w:p>
      <w:pPr>
        <w:pStyle w:val="Normal"/>
        <w:ind w:start="-360" w:end="0"/>
        <w:jc w:val="both"/>
        <w:rPr>
          <w:rFonts w:ascii="Arial" w:hAnsi="Arial" w:cs="Arial"/>
          <w:bCs/>
          <w:sz w:val="16"/>
          <w:szCs w:val="16"/>
        </w:rPr>
      </w:pPr>
      <w:r>
        <w:rPr>
          <w:rFonts w:cs="Arial" w:ascii="Arial" w:hAnsi="Arial"/>
          <w:bCs/>
          <w:sz w:val="16"/>
          <w:szCs w:val="16"/>
        </w:rPr>
      </w:r>
    </w:p>
    <w:p>
      <w:pPr>
        <w:pStyle w:val="Normal"/>
        <w:numPr>
          <w:ilvl w:val="0"/>
          <w:numId w:val="5"/>
        </w:numPr>
        <w:jc w:val="both"/>
        <w:rPr>
          <w:rFonts w:ascii="Arial" w:hAnsi="Arial" w:cs="Arial"/>
          <w:bCs/>
          <w:sz w:val="20"/>
          <w:szCs w:val="20"/>
        </w:rPr>
      </w:pPr>
      <w:r>
        <w:rPr>
          <w:rFonts w:cs="Arial" w:ascii="Arial" w:hAnsi="Arial"/>
          <w:bCs/>
          <w:sz w:val="20"/>
          <w:szCs w:val="20"/>
        </w:rPr>
        <w:t>les différentes formes d’énergie :</w:t>
      </w:r>
    </w:p>
    <w:p>
      <w:pPr>
        <w:pStyle w:val="Normal"/>
        <w:numPr>
          <w:ilvl w:val="0"/>
          <w:numId w:val="4"/>
        </w:numPr>
        <w:ind w:hanging="425" w:start="1276" w:end="0"/>
        <w:jc w:val="both"/>
        <w:rPr>
          <w:rFonts w:ascii="Arial" w:hAnsi="Arial" w:cs="Arial"/>
          <w:bCs/>
          <w:sz w:val="20"/>
          <w:szCs w:val="20"/>
        </w:rPr>
      </w:pPr>
      <w:r>
        <w:rPr>
          <w:rFonts w:cs="Arial" w:ascii="Arial" w:hAnsi="Arial"/>
          <w:bCs/>
          <w:sz w:val="20"/>
          <w:szCs w:val="20"/>
        </w:rPr>
        <w:t>énergie primaire et énergie finale</w:t>
      </w:r>
    </w:p>
    <w:p>
      <w:pPr>
        <w:pStyle w:val="Normal"/>
        <w:numPr>
          <w:ilvl w:val="0"/>
          <w:numId w:val="4"/>
        </w:numPr>
        <w:ind w:hanging="425" w:start="1276" w:end="0"/>
        <w:jc w:val="both"/>
        <w:rPr>
          <w:rFonts w:ascii="Arial" w:hAnsi="Arial" w:cs="Arial"/>
          <w:bCs/>
          <w:sz w:val="20"/>
          <w:szCs w:val="20"/>
        </w:rPr>
      </w:pPr>
      <w:r>
        <w:rPr>
          <w:rFonts w:cs="Arial" w:ascii="Arial" w:hAnsi="Arial"/>
          <w:bCs/>
          <w:sz w:val="20"/>
          <w:szCs w:val="20"/>
        </w:rPr>
        <w:t>énergies thermique, mécanique, chimique, rayonnante, nucléaire, électrique</w:t>
      </w:r>
    </w:p>
    <w:p>
      <w:pPr>
        <w:pStyle w:val="Normal"/>
        <w:numPr>
          <w:ilvl w:val="0"/>
          <w:numId w:val="5"/>
        </w:numPr>
        <w:spacing w:before="20" w:after="0"/>
        <w:jc w:val="both"/>
        <w:rPr>
          <w:rFonts w:ascii="Arial" w:hAnsi="Arial" w:cs="Arial"/>
          <w:bCs/>
          <w:sz w:val="20"/>
          <w:szCs w:val="20"/>
        </w:rPr>
      </w:pPr>
      <w:r>
        <w:rPr>
          <w:rFonts w:cs="Arial" w:ascii="Arial" w:hAnsi="Arial"/>
          <w:bCs/>
          <w:sz w:val="20"/>
          <w:szCs w:val="20"/>
        </w:rPr>
        <w:t>les caractéristiques des formes d’énergie :</w:t>
      </w:r>
    </w:p>
    <w:p>
      <w:pPr>
        <w:pStyle w:val="Normal"/>
        <w:numPr>
          <w:ilvl w:val="0"/>
          <w:numId w:val="6"/>
        </w:numPr>
        <w:ind w:hanging="425" w:start="1276" w:end="0"/>
        <w:rPr>
          <w:rFonts w:ascii="Arial" w:hAnsi="Arial" w:cs="Arial"/>
          <w:bCs/>
          <w:sz w:val="20"/>
          <w:szCs w:val="20"/>
        </w:rPr>
      </w:pPr>
      <w:r>
        <w:rPr>
          <w:rFonts w:cs="Arial" w:ascii="Arial" w:hAnsi="Arial"/>
          <w:bCs/>
          <w:sz w:val="20"/>
          <w:szCs w:val="20"/>
        </w:rPr>
        <w:t>énergie de stock ou de flux :</w:t>
      </w:r>
    </w:p>
    <w:p>
      <w:pPr>
        <w:pStyle w:val="Normal"/>
        <w:numPr>
          <w:ilvl w:val="1"/>
          <w:numId w:val="11"/>
        </w:numPr>
        <w:tabs>
          <w:tab w:val="clear" w:pos="709"/>
          <w:tab w:val="left" w:pos="1985" w:leader="none"/>
        </w:tabs>
        <w:ind w:hanging="0" w:start="1560" w:end="0"/>
        <w:rPr>
          <w:rFonts w:ascii="Arial" w:hAnsi="Arial" w:cs="Arial"/>
          <w:bCs/>
          <w:sz w:val="20"/>
          <w:szCs w:val="20"/>
        </w:rPr>
      </w:pPr>
      <w:r>
        <w:rPr>
          <w:rFonts w:cs="Arial" w:ascii="Arial" w:hAnsi="Arial"/>
          <w:bCs/>
          <w:sz w:val="20"/>
          <w:szCs w:val="20"/>
        </w:rPr>
        <w:t>énergie de stock : l’énergie est contenue dans la matière</w:t>
      </w:r>
    </w:p>
    <w:p>
      <w:pPr>
        <w:pStyle w:val="Normal"/>
        <w:numPr>
          <w:ilvl w:val="1"/>
          <w:numId w:val="11"/>
        </w:numPr>
        <w:tabs>
          <w:tab w:val="clear" w:pos="709"/>
          <w:tab w:val="left" w:pos="1985" w:leader="none"/>
        </w:tabs>
        <w:ind w:firstLine="426" w:start="1134" w:end="0"/>
        <w:rPr>
          <w:rFonts w:ascii="Arial" w:hAnsi="Arial" w:cs="Arial"/>
          <w:bCs/>
          <w:sz w:val="20"/>
          <w:szCs w:val="20"/>
        </w:rPr>
      </w:pPr>
      <w:r>
        <w:rPr>
          <w:rFonts w:cs="Arial" w:ascii="Arial" w:hAnsi="Arial"/>
          <w:bCs/>
          <w:sz w:val="20"/>
          <w:szCs w:val="20"/>
        </w:rPr>
        <w:t>énergie de flux : il s’agit en fait d’une puissance plus ou moins disponible</w:t>
      </w:r>
    </w:p>
    <w:p>
      <w:pPr>
        <w:pStyle w:val="Normal"/>
        <w:numPr>
          <w:ilvl w:val="0"/>
          <w:numId w:val="6"/>
        </w:numPr>
        <w:ind w:hanging="425" w:start="1276" w:end="0"/>
        <w:rPr>
          <w:rFonts w:ascii="Arial" w:hAnsi="Arial" w:cs="Arial"/>
          <w:bCs/>
          <w:sz w:val="20"/>
          <w:szCs w:val="20"/>
        </w:rPr>
      </w:pPr>
      <w:r>
        <w:rPr>
          <w:rFonts w:cs="Arial" w:ascii="Arial" w:hAnsi="Arial"/>
          <w:bCs/>
          <w:sz w:val="20"/>
          <w:szCs w:val="20"/>
        </w:rPr>
        <w:t>énergie renouvelable ou pas</w:t>
      </w:r>
    </w:p>
    <w:p>
      <w:pPr>
        <w:pStyle w:val="Normal"/>
        <w:numPr>
          <w:ilvl w:val="0"/>
          <w:numId w:val="6"/>
        </w:numPr>
        <w:ind w:hanging="425" w:start="1276" w:end="0"/>
        <w:rPr>
          <w:rFonts w:ascii="Arial" w:hAnsi="Arial" w:cs="Arial"/>
          <w:bCs/>
          <w:sz w:val="20"/>
          <w:szCs w:val="20"/>
        </w:rPr>
      </w:pPr>
      <w:r>
        <w:rPr>
          <w:rFonts w:cs="Arial" w:ascii="Arial" w:hAnsi="Arial"/>
          <w:bCs/>
          <w:sz w:val="20"/>
          <w:szCs w:val="20"/>
        </w:rPr>
        <w:t>utilisation de l’énergie pilotable ou pas</w:t>
      </w:r>
    </w:p>
    <w:p>
      <w:pPr>
        <w:pStyle w:val="Normal"/>
        <w:numPr>
          <w:ilvl w:val="0"/>
          <w:numId w:val="6"/>
        </w:numPr>
        <w:ind w:hanging="425" w:start="1276" w:end="0"/>
        <w:rPr>
          <w:rFonts w:ascii="Arial" w:hAnsi="Arial" w:cs="Arial"/>
          <w:bCs/>
          <w:sz w:val="20"/>
          <w:szCs w:val="20"/>
        </w:rPr>
      </w:pPr>
      <w:r>
        <w:rPr>
          <w:rFonts w:cs="Arial" w:ascii="Arial" w:hAnsi="Arial"/>
          <w:bCs/>
          <w:sz w:val="20"/>
          <w:szCs w:val="20"/>
        </w:rPr>
        <w:t>l’utilisation de l’énergie entraîne ou pas une émission des gaz à effet de serre (GES)</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l’origine des sources d’énergie :</w:t>
      </w:r>
    </w:p>
    <w:p>
      <w:pPr>
        <w:pStyle w:val="Normal"/>
        <w:numPr>
          <w:ilvl w:val="0"/>
          <w:numId w:val="9"/>
        </w:numPr>
        <w:ind w:hanging="425" w:start="1276" w:end="0"/>
        <w:rPr>
          <w:rFonts w:ascii="Arial" w:hAnsi="Arial" w:cs="Arial"/>
          <w:bCs/>
          <w:sz w:val="20"/>
          <w:szCs w:val="20"/>
        </w:rPr>
      </w:pPr>
      <w:r>
        <w:rPr>
          <w:rFonts w:cs="Arial" w:ascii="Arial" w:hAnsi="Arial"/>
          <w:bCs/>
          <w:sz w:val="20"/>
          <w:szCs w:val="20"/>
        </w:rPr>
        <w:t>comment la ressource s’est-elle constituée</w:t>
      </w:r>
    </w:p>
    <w:p>
      <w:pPr>
        <w:pStyle w:val="Normal"/>
        <w:numPr>
          <w:ilvl w:val="0"/>
          <w:numId w:val="9"/>
        </w:numPr>
        <w:ind w:hanging="425" w:start="1276" w:end="0"/>
        <w:rPr>
          <w:rFonts w:ascii="Arial" w:hAnsi="Arial" w:cs="Arial"/>
          <w:bCs/>
          <w:sz w:val="20"/>
          <w:szCs w:val="20"/>
        </w:rPr>
      </w:pPr>
      <w:r>
        <w:rPr>
          <w:rFonts w:cs="Arial" w:ascii="Arial" w:hAnsi="Arial"/>
          <w:bCs/>
          <w:sz w:val="20"/>
          <w:szCs w:val="20"/>
        </w:rPr>
        <w:t>par quel processus l’énergie peut-elle être libérée</w:t>
      </w:r>
    </w:p>
    <w:p>
      <w:pPr>
        <w:pStyle w:val="Normal"/>
        <w:numPr>
          <w:ilvl w:val="0"/>
          <w:numId w:val="11"/>
        </w:numPr>
        <w:spacing w:before="20" w:after="0"/>
        <w:rPr>
          <w:rFonts w:ascii="Arial" w:hAnsi="Arial" w:cs="Arial"/>
          <w:bCs/>
          <w:sz w:val="20"/>
          <w:szCs w:val="20"/>
        </w:rPr>
      </w:pPr>
      <w:r>
        <w:rPr>
          <w:rFonts w:cs="Arial" w:ascii="Arial" w:hAnsi="Arial"/>
          <w:bCs/>
          <w:sz w:val="20"/>
          <w:szCs w:val="20"/>
        </w:rPr>
        <w:t>la disponibilité des sources d’énergie.</w:t>
      </w:r>
    </w:p>
    <w:p>
      <w:pPr>
        <w:pStyle w:val="Normal"/>
        <w:ind w:start="-360" w:end="0"/>
        <w:rPr>
          <w:rFonts w:ascii="Arial" w:hAnsi="Arial" w:cs="Arial"/>
          <w:bCs/>
          <w:sz w:val="20"/>
          <w:szCs w:val="20"/>
        </w:rPr>
      </w:pPr>
      <w:r>
        <w:rPr>
          <w:rFonts w:cs="Arial" w:ascii="Arial" w:hAnsi="Arial"/>
          <w:bCs/>
          <w:sz w:val="20"/>
          <w:szCs w:val="20"/>
        </w:rPr>
      </w:r>
    </w:p>
    <w:p>
      <w:pPr>
        <w:pStyle w:val="Chaptitre1"/>
        <w:numPr>
          <w:ilvl w:val="0"/>
          <w:numId w:val="0"/>
        </w:numPr>
        <w:spacing w:before="0" w:after="0"/>
        <w:ind w:hanging="0" w:start="-360" w:end="0"/>
        <w:jc w:val="both"/>
        <w:rPr/>
      </w:pPr>
      <w:r>
        <w:rPr>
          <w:b w:val="false"/>
          <w:caps w:val="false"/>
          <w:smallCaps w:val="false"/>
          <w:sz w:val="20"/>
          <w:u w:val="single"/>
        </w:rPr>
        <w:t>Quelques points importants à retenir</w:t>
      </w:r>
      <w:r>
        <w:rPr>
          <w:b w:val="false"/>
          <w:caps w:val="false"/>
          <w:smallCaps w:val="false"/>
          <w:sz w:val="20"/>
        </w:rPr>
        <w:t> :</w:t>
      </w:r>
    </w:p>
    <w:p>
      <w:pPr>
        <w:pStyle w:val="Chaptitre1"/>
        <w:numPr>
          <w:ilvl w:val="0"/>
          <w:numId w:val="0"/>
        </w:numPr>
        <w:spacing w:before="0" w:after="0"/>
        <w:ind w:hanging="0" w:start="-360" w:end="0"/>
        <w:jc w:val="both"/>
        <w:rPr>
          <w:b w:val="false"/>
          <w:caps w:val="false"/>
          <w:smallCaps w:val="false"/>
          <w:sz w:val="20"/>
        </w:rPr>
      </w:pPr>
      <w:r>
        <w:rPr>
          <w:b w:val="false"/>
          <w:caps w:val="false"/>
          <w:smallCaps w:val="false"/>
          <w:sz w:val="20"/>
        </w:rPr>
      </w:r>
    </w:p>
    <w:p>
      <w:pPr>
        <w:pStyle w:val="Normal"/>
        <w:numPr>
          <w:ilvl w:val="0"/>
          <w:numId w:val="11"/>
        </w:numPr>
        <w:jc w:val="both"/>
        <w:rPr>
          <w:rFonts w:ascii="Arial" w:hAnsi="Arial" w:cs="Arial"/>
          <w:bCs/>
          <w:sz w:val="20"/>
          <w:szCs w:val="20"/>
        </w:rPr>
      </w:pPr>
      <w:r>
        <w:rPr>
          <w:rFonts w:cs="Arial" w:ascii="Arial" w:hAnsi="Arial"/>
          <w:bCs/>
          <w:sz w:val="20"/>
          <w:szCs w:val="20"/>
        </w:rPr>
        <w:t>de nombreuses ressources ont pour origine directe ou indirecte le soleil,</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imaginer que l’on peut créer de l’énergie est en contradiction avec le principe d’invariance des lois physiques,</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au fur et à mesure des conversions d’énergie celle-ci se dégrade et perd en densité,</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les énergies issues de l’interaction gravitationnelle ont une densité très faible. Si elles ont l’avantage d’être facilement accessibles par contre elles nécessitent des installations importantes (hydraulique) ou nombreuses (éolien). Il en est de même de l’énergie solaire dont la densité est très faible et qui nécessite des installations de très grande surface. De plus l’intermittence de certaines sources les rend fatales. La nécessité d’installations importantes aboutit, sauf pour l’hydraulique, à des coûts d’utilisation très élevés,</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il est urgent de prendre en compte les réserves existantes et l’impact de l’utilisation de certaines ressources sur l’évolution climatique,</w:t>
      </w:r>
    </w:p>
    <w:p>
      <w:pPr>
        <w:pStyle w:val="Normal"/>
        <w:numPr>
          <w:ilvl w:val="0"/>
          <w:numId w:val="11"/>
        </w:numPr>
        <w:spacing w:before="20" w:after="0"/>
        <w:jc w:val="both"/>
        <w:rPr>
          <w:rFonts w:ascii="Arial" w:hAnsi="Arial" w:cs="Arial"/>
          <w:bCs/>
          <w:sz w:val="20"/>
          <w:szCs w:val="20"/>
        </w:rPr>
      </w:pPr>
      <w:r>
        <w:rPr>
          <w:rFonts w:cs="Arial" w:ascii="Arial" w:hAnsi="Arial"/>
          <w:bCs/>
          <w:sz w:val="20"/>
          <w:szCs w:val="20"/>
        </w:rPr>
        <w:t>la mise en œuvre d’économie d’énergie est une nécessité et le développement d’analyses du cycle de vie (ACV) peut s’avérer très utile pour certains produits afin de prendre des dispositions pour assurer leur longévité.</w:t>
      </w:r>
    </w:p>
    <w:sectPr>
      <w:headerReference w:type="default" r:id="rId2"/>
      <w:headerReference w:type="first" r:id="rId3"/>
      <w:footerReference w:type="default" r:id="rId4"/>
      <w:footerReference w:type="first" r:id="rId5"/>
      <w:type w:val="nextPage"/>
      <w:pgSz w:w="11906" w:h="16838"/>
      <w:pgMar w:left="1440" w:right="748" w:gutter="0" w:header="680" w:top="851" w:footer="170" w:bottom="68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Wingdings">
    <w:charset w:val="02"/>
    <w:family w:val="auto"/>
    <w:pitch w:val="variable"/>
  </w:font>
  <w:font w:name="Courier New">
    <w:charset w:val="00" w:characterSet="windows-1252"/>
    <w:family w:val="modern"/>
    <w:pitch w:val="default"/>
  </w:font>
  <w:font w:name="Liberation Sans">
    <w:altName w:val="Arial"/>
    <w:charset w:val="00" w:characterSet="windows-1252"/>
    <w:family w:val="swiss"/>
    <w:pitch w:val="variable"/>
  </w:font>
  <w:font w:name="Century Gothic">
    <w:charset w:val="00" w:characterSet="windows-1252"/>
    <w:family w:val="swiss"/>
    <w:pitch w:val="variable"/>
  </w:font>
  <w:font w:name="Tahoma">
    <w:charset w:val="00" w:characterSet="windows-1252"/>
    <w:family w:val="swiss"/>
    <w:pitch w:val="variable"/>
  </w:font>
  <w:font w:name="Courier New">
    <w:charset w:val="00" w:characterSet="windows-1252"/>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09"/>
        <w:tab w:val="center" w:pos="4962" w:leader="none"/>
        <w:tab w:val="right" w:pos="9720" w:leader="none"/>
      </w:tabs>
      <w:ind w:start="-360" w:end="0"/>
      <w:rPr/>
    </w:pPr>
    <w:r>
      <w:rPr>
        <w:rFonts w:cs="Arial" w:ascii="Arial" w:hAnsi="Arial"/>
        <w:sz w:val="20"/>
      </w:rPr>
      <w:t xml:space="preserve">Publication - Copyright© : libre, sous réserve de mentionner l'origine ARCEA/GASN                          Page </w:t>
    </w:r>
    <w:r>
      <w:rPr>
        <w:rStyle w:val="PageNumber"/>
        <w:rFonts w:cs="Arial" w:ascii="Arial" w:hAnsi="Arial"/>
        <w:sz w:val="20"/>
      </w:rPr>
      <w:fldChar w:fldCharType="begin"/>
    </w:r>
    <w:r>
      <w:rPr>
        <w:rStyle w:val="PageNumber"/>
        <w:sz w:val="20"/>
        <w:rFonts w:cs="Arial" w:ascii="Arial" w:hAnsi="Arial"/>
      </w:rPr>
      <w:instrText xml:space="preserve"> PAGE </w:instrText>
    </w:r>
    <w:r>
      <w:rPr>
        <w:rStyle w:val="PageNumber"/>
        <w:sz w:val="20"/>
        <w:rFonts w:cs="Arial" w:ascii="Arial" w:hAnsi="Arial"/>
      </w:rPr>
      <w:fldChar w:fldCharType="separate"/>
    </w:r>
    <w:r>
      <w:rPr>
        <w:rStyle w:val="PageNumber"/>
        <w:sz w:val="20"/>
        <w:rFonts w:cs="Arial" w:ascii="Arial" w:hAnsi="Arial"/>
      </w:rPr>
      <w:t>2</w:t>
    </w:r>
    <w:r>
      <w:rPr>
        <w:rStyle w:val="PageNumber"/>
        <w:sz w:val="20"/>
        <w:rFonts w:cs="Arial" w:ascii="Arial" w:hAnsi="Arial"/>
      </w:rPr>
      <w:fldChar w:fldCharType="end"/>
    </w:r>
    <w:r>
      <w:rPr>
        <w:rStyle w:val="PageNumber"/>
      </w:rPr>
      <w:t xml:space="preserve"> </w:t>
    </w:r>
    <w:r>
      <w:rPr>
        <w:rFonts w:cs="Arial" w:ascii="Arial" w:hAnsi="Arial"/>
        <w:sz w:val="20"/>
      </w:rPr>
      <w:t>/ 10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000000"/>
      </w:pBdr>
      <w:tabs>
        <w:tab w:val="clear" w:pos="4536"/>
        <w:tab w:val="clear" w:pos="9072"/>
        <w:tab w:val="center" w:pos="5103" w:leader="none"/>
        <w:tab w:val="right" w:pos="9720" w:leader="none"/>
      </w:tabs>
      <w:ind w:start="-360" w:end="0"/>
      <w:rPr/>
    </w:pPr>
    <w:r>
      <w:rPr>
        <w:rFonts w:cs="Arial" w:ascii="Arial" w:hAnsi="Arial"/>
        <w:sz w:val="20"/>
      </w:rPr>
      <w:t>Siège :</w:t>
      <w:tab/>
      <w:t xml:space="preserve"> ARCEA/GAENA – CEA/FAR – 92265 Fontenay aux Roses Cedex </w:t>
      <w:tab/>
      <w:t xml:space="preserve">Page  </w:t>
    </w:r>
    <w:r>
      <w:rPr>
        <w:rFonts w:cs="Arial" w:ascii="Arial" w:hAnsi="Arial"/>
        <w:sz w:val="20"/>
      </w:rPr>
      <w:fldChar w:fldCharType="begin"/>
    </w:r>
    <w:r>
      <w:rPr>
        <w:sz w:val="20"/>
        <w:rFonts w:cs="Arial" w:ascii="Arial" w:hAnsi="Arial"/>
      </w:rPr>
      <w:instrText xml:space="preserve"> PAGE </w:instrText>
    </w:r>
    <w:r>
      <w:rPr>
        <w:sz w:val="20"/>
        <w:rFonts w:cs="Arial" w:ascii="Arial" w:hAnsi="Arial"/>
      </w:rPr>
      <w:fldChar w:fldCharType="separate"/>
    </w:r>
    <w:r>
      <w:rPr>
        <w:sz w:val="20"/>
        <w:rFonts w:cs="Arial" w:ascii="Arial" w:hAnsi="Arial"/>
      </w:rPr>
      <w:t>1</w:t>
    </w:r>
    <w:r>
      <w:rPr>
        <w:sz w:val="20"/>
        <w:rFonts w:cs="Arial" w:ascii="Arial" w:hAnsi="Arial"/>
      </w:rPr>
      <w:fldChar w:fldCharType="end"/>
    </w:r>
    <w:r>
      <w:rPr>
        <w:rStyle w:val="PageNumber"/>
        <w:rFonts w:cs="Arial" w:ascii="Arial" w:hAnsi="Arial"/>
        <w:sz w:val="20"/>
      </w:rPr>
      <w:t>/1</w:t>
    </w:r>
  </w:p>
  <w:p>
    <w:pPr>
      <w:pStyle w:val="Footer"/>
      <w:pBdr>
        <w:top w:val="single" w:sz="4" w:space="1" w:color="000000"/>
      </w:pBdr>
      <w:tabs>
        <w:tab w:val="clear" w:pos="4536"/>
        <w:tab w:val="center" w:pos="5103" w:leader="none"/>
        <w:tab w:val="right" w:pos="9072" w:leader="none"/>
        <w:tab w:val="right" w:pos="9720" w:leader="none"/>
      </w:tabs>
      <w:ind w:start="-360" w:end="0"/>
      <w:rPr/>
    </w:pPr>
    <w:r>
      <w:rPr>
        <w:rFonts w:cs="Arial" w:ascii="Arial" w:hAnsi="Arial"/>
        <w:sz w:val="20"/>
      </w:rPr>
      <w:t>Contact rédaction :</w:t>
      <w:tab/>
      <w:t xml:space="preserve">ARCEA – GAENA – Bât 608 – 91191 GIF sur Yvette Cedex </w:t>
    </w:r>
  </w:p>
  <w:p>
    <w:pPr>
      <w:pStyle w:val="Footer"/>
      <w:tabs>
        <w:tab w:val="clear" w:pos="9072"/>
        <w:tab w:val="center" w:pos="4536" w:leader="none"/>
        <w:tab w:val="right" w:pos="9720" w:leader="none"/>
      </w:tabs>
      <w:ind w:start="-360" w:end="-426"/>
      <w:jc w:val="center"/>
      <w:rPr>
        <w:rFonts w:ascii="Arial" w:hAnsi="Arial" w:cs="Arial"/>
        <w:sz w:val="20"/>
      </w:rPr>
    </w:pPr>
    <w:r>
      <w:rPr>
        <w:rFonts w:cs="Arial" w:ascii="Arial" w:hAnsi="Arial"/>
        <w:sz w:val="20"/>
      </w:rPr>
      <w:t xml:space="preserve">Tél.  01 69 08 96 87 (le mardi matin) –  e-mail : </w:t>
    </w:r>
    <w:hyperlink r:id="rId1">
      <w:r>
        <w:rPr>
          <w:rStyle w:val="Hyperlink"/>
        </w:rPr>
        <w:t>arcea.sac@free.fr</w:t>
      </w:r>
    </w:hyperlink>
  </w:p>
  <w:p>
    <w:pPr>
      <w:pStyle w:val="Footer"/>
      <w:tabs>
        <w:tab w:val="clear" w:pos="9072"/>
        <w:tab w:val="left" w:pos="-30" w:leader="none"/>
        <w:tab w:val="center" w:pos="4536" w:leader="none"/>
        <w:tab w:val="right" w:pos="9720" w:leader="none"/>
      </w:tabs>
      <w:ind w:start="-360" w:end="-426"/>
      <w:jc w:val="center"/>
      <w:rPr/>
    </w:pPr>
    <w:hyperlink r:id="rId2">
      <w:r>
        <w:rPr>
          <w:rStyle w:val="Hyperlink"/>
        </w:rPr>
        <w:t>https://www.energethique.com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bottom w:val="single" w:sz="4" w:space="0" w:color="000000"/>
      </w:pBdr>
      <w:tabs>
        <w:tab w:val="clear" w:pos="709"/>
        <w:tab w:val="center" w:pos="5040" w:leader="none"/>
        <w:tab w:val="right" w:pos="9900" w:leader="none"/>
      </w:tabs>
      <w:ind w:start="-360" w:end="-144"/>
      <w:rPr>
        <w:rFonts w:ascii="Arial" w:hAnsi="Arial" w:cs="Arial"/>
      </w:rPr>
    </w:pPr>
    <w:r>
      <w:rPr>
        <w:rFonts w:cs="Arial" w:ascii="Arial" w:hAnsi="Arial"/>
      </w:rPr>
      <w:t>ARCEA/GASN</w:t>
      <w:tab/>
      <w:t>Fiche N°52</w:t>
      <w:tab/>
    </w:r>
    <w:r>
      <w:rPr>
        <w:rFonts w:cs="Arial" w:ascii="Arial" w:hAnsi="Arial"/>
        <w:sz w:val="20"/>
      </w:rPr>
      <w:t>Ind. 1 du 4 juin 2015</w:t>
    </w:r>
  </w:p>
  <w:p>
    <w:pPr>
      <w:pStyle w:val="Header"/>
      <w:rPr>
        <w:rFonts w:ascii="Arial" w:hAnsi="Arial" w:cs="Arial"/>
      </w:rPr>
    </w:pPr>
    <w:r>
      <w:rPr>
        <w:rFonts w:cs="Arial" w:ascii="Arial" w:hAnsi="Aria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7" w:type="dxa"/>
      <w:jc w:val="start"/>
      <w:tblInd w:w="-356" w:type="dxa"/>
      <w:tblLayout w:type="fixed"/>
      <w:tblCellMar>
        <w:top w:w="0" w:type="dxa"/>
        <w:start w:w="70" w:type="dxa"/>
        <w:bottom w:w="0" w:type="dxa"/>
        <w:end w:w="70" w:type="dxa"/>
      </w:tblCellMar>
    </w:tblPr>
    <w:tblGrid>
      <w:gridCol w:w="1560"/>
      <w:gridCol w:w="8647"/>
    </w:tblGrid>
    <w:tr>
      <w:trPr>
        <w:trHeight w:val="1610" w:hRule="atLeast"/>
        <w:cantSplit w:val="true"/>
      </w:trPr>
      <w:tc>
        <w:tcPr>
          <w:tcW w:w="1560" w:type="dxa"/>
          <w:tcBorders/>
        </w:tcPr>
        <w:p>
          <w:pPr>
            <w:pStyle w:val="Normal"/>
            <w:jc w:val="center"/>
            <w:rPr>
              <w:rFonts w:ascii="Tahoma" w:hAnsi="Tahoma" w:cs="Tahoma"/>
              <w:b/>
              <w:sz w:val="36"/>
              <w:szCs w:val="36"/>
            </w:rPr>
          </w:pPr>
          <w:r>
            <w:rPr>
              <w:rFonts w:cs="Century Gothic" w:ascii="Century Gothic" w:hAnsi="Century Gothic"/>
              <w:b/>
              <w:sz w:val="8"/>
              <w:szCs w:val="8"/>
            </w:rPr>
            <w:drawing>
              <wp:inline distT="0" distB="0" distL="0" distR="0">
                <wp:extent cx="838835" cy="592455"/>
                <wp:effectExtent l="0" t="0" r="0" b="0"/>
                <wp:docPr id="1" name="logo%20arcea%20final"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arcea%20final" descr="" title=""/>
                        <pic:cNvPicPr>
                          <a:picLocks noChangeAspect="1" noChangeArrowheads="1"/>
                        </pic:cNvPicPr>
                      </pic:nvPicPr>
                      <pic:blipFill>
                        <a:blip r:embed="rId1"/>
                        <a:srcRect l="-25" t="-37" r="-25" b="-37"/>
                        <a:stretch>
                          <a:fillRect/>
                        </a:stretch>
                      </pic:blipFill>
                      <pic:spPr bwMode="auto">
                        <a:xfrm>
                          <a:off x="0" y="0"/>
                          <a:ext cx="838835" cy="592455"/>
                        </a:xfrm>
                        <a:prstGeom prst="rect">
                          <a:avLst/>
                        </a:prstGeom>
                      </pic:spPr>
                    </pic:pic>
                  </a:graphicData>
                </a:graphic>
              </wp:inline>
            </w:drawing>
          </w:r>
        </w:p>
        <w:p>
          <w:pPr>
            <w:pStyle w:val="Normal"/>
            <w:jc w:val="center"/>
            <w:rPr>
              <w:rFonts w:ascii="Tahoma" w:hAnsi="Tahoma" w:cs="Tahoma"/>
              <w:b/>
              <w:sz w:val="34"/>
              <w:szCs w:val="34"/>
            </w:rPr>
          </w:pPr>
          <w:r>
            <w:rPr>
              <w:rFonts w:cs="Tahoma" w:ascii="Tahoma" w:hAnsi="Tahoma"/>
              <w:b/>
              <w:sz w:val="34"/>
              <w:szCs w:val="34"/>
            </w:rPr>
            <w:t>GAENA</w:t>
          </w:r>
        </w:p>
        <w:p>
          <w:pPr>
            <w:pStyle w:val="Normal"/>
            <w:spacing w:before="0" w:after="40"/>
            <w:jc w:val="center"/>
            <w:rPr>
              <w:rFonts w:ascii="Tahoma" w:hAnsi="Tahoma" w:cs="Tahoma"/>
              <w:b/>
              <w:sz w:val="20"/>
              <w:szCs w:val="20"/>
            </w:rPr>
          </w:pPr>
          <w:r>
            <w:rPr>
              <w:rFonts w:cs="Tahoma" w:ascii="Tahoma" w:hAnsi="Tahoma"/>
              <w:b/>
              <w:sz w:val="20"/>
              <w:szCs w:val="20"/>
            </w:rPr>
            <w:t>(ex GASN)</w:t>
          </w:r>
        </w:p>
      </w:tc>
      <w:tc>
        <w:tcPr>
          <w:tcW w:w="8647" w:type="dxa"/>
          <w:tcBorders/>
        </w:tcPr>
        <w:p>
          <w:pPr>
            <w:pStyle w:val="Normal"/>
            <w:shd w:fill="FCEAB6" w:val="clear"/>
            <w:tabs>
              <w:tab w:val="clear" w:pos="709"/>
              <w:tab w:val="center" w:pos="5245" w:leader="none"/>
              <w:tab w:val="right" w:pos="10206" w:leader="none"/>
            </w:tabs>
            <w:snapToGrid w:val="false"/>
            <w:ind w:hanging="130" w:end="-144"/>
            <w:jc w:val="center"/>
            <w:rPr>
              <w:rFonts w:ascii="Arial" w:hAnsi="Arial" w:cs="Arial"/>
              <w:b/>
              <w:sz w:val="20"/>
              <w:szCs w:val="20"/>
            </w:rPr>
          </w:pPr>
          <w:r>
            <w:rPr>
              <w:rFonts w:cs="Arial" w:ascii="Arial" w:hAnsi="Arial"/>
              <w:b/>
              <w:sz w:val="20"/>
              <w:szCs w:val="20"/>
            </w:rPr>
          </w:r>
        </w:p>
        <w:p>
          <w:pPr>
            <w:pStyle w:val="Normal"/>
            <w:shd w:fill="FCEAB6" w:val="clear"/>
            <w:tabs>
              <w:tab w:val="clear" w:pos="709"/>
              <w:tab w:val="center" w:pos="5245" w:leader="none"/>
              <w:tab w:val="right" w:pos="10206" w:leader="none"/>
            </w:tabs>
            <w:ind w:start="-130" w:end="-144"/>
            <w:rPr/>
          </w:pPr>
          <w:r>
            <w:rPr>
              <w:rFonts w:eastAsia="Arial" w:cs="Arial" w:ascii="Arial" w:hAnsi="Arial"/>
              <w:b/>
            </w:rPr>
            <w:t xml:space="preserve">                                          </w:t>
          </w:r>
          <w:r>
            <w:rPr>
              <w:rFonts w:cs="Arial" w:ascii="Arial" w:hAnsi="Arial"/>
              <w:b/>
            </w:rPr>
            <w:t xml:space="preserve">Fiche N° 52 A </w:t>
          </w:r>
          <w:r>
            <w:rPr>
              <w:rFonts w:cs="Arial" w:ascii="Arial" w:hAnsi="Arial"/>
              <w:bCs/>
              <w:sz w:val="22"/>
              <w:szCs w:val="22"/>
            </w:rPr>
            <w:t>(Présentation)</w:t>
          </w:r>
          <w:r>
            <w:rPr>
              <w:rFonts w:cs="Arial" w:ascii="Arial" w:hAnsi="Arial"/>
            </w:rPr>
            <w:t xml:space="preserve">                         </w:t>
          </w:r>
          <w:r>
            <w:rPr>
              <w:rFonts w:cs="Arial" w:ascii="Arial" w:hAnsi="Arial"/>
              <w:sz w:val="20"/>
            </w:rPr>
            <w:t xml:space="preserve">12 mars 2024 </w:t>
          </w:r>
        </w:p>
        <w:p>
          <w:pPr>
            <w:pStyle w:val="Normal"/>
            <w:shd w:fill="FCEAB6" w:val="clear"/>
            <w:tabs>
              <w:tab w:val="clear" w:pos="709"/>
              <w:tab w:val="center" w:pos="5245" w:leader="none"/>
              <w:tab w:val="right" w:pos="10206" w:leader="none"/>
            </w:tabs>
            <w:ind w:start="-130" w:end="-144"/>
            <w:rPr>
              <w:rFonts w:ascii="Arial" w:hAnsi="Arial" w:cs="Arial"/>
              <w:sz w:val="20"/>
            </w:rPr>
          </w:pPr>
          <w:r>
            <w:rPr>
              <w:rFonts w:cs="Arial" w:ascii="Arial" w:hAnsi="Arial"/>
              <w:sz w:val="20"/>
            </w:rPr>
          </w:r>
        </w:p>
        <w:p>
          <w:pPr>
            <w:pStyle w:val="Normal"/>
            <w:shd w:fill="FCEAB6" w:val="clear"/>
            <w:tabs>
              <w:tab w:val="clear" w:pos="709"/>
              <w:tab w:val="center" w:pos="5245" w:leader="none"/>
              <w:tab w:val="right" w:pos="10206" w:leader="none"/>
            </w:tabs>
            <w:ind w:start="-130" w:end="-144"/>
            <w:rPr>
              <w:rFonts w:ascii="Arial" w:hAnsi="Arial" w:cs="Arial"/>
              <w:sz w:val="12"/>
              <w:szCs w:val="12"/>
            </w:rPr>
          </w:pPr>
          <w:r>
            <w:rPr>
              <w:rFonts w:cs="Arial" w:ascii="Arial" w:hAnsi="Arial"/>
              <w:sz w:val="12"/>
              <w:szCs w:val="12"/>
            </w:rPr>
          </w:r>
        </w:p>
        <w:p>
          <w:pPr>
            <w:pStyle w:val="Normal"/>
            <w:shd w:fill="FCEAB6" w:val="clear"/>
            <w:tabs>
              <w:tab w:val="clear" w:pos="709"/>
              <w:tab w:val="center" w:pos="5245" w:leader="none"/>
              <w:tab w:val="right" w:pos="10206" w:leader="none"/>
            </w:tabs>
            <w:ind w:hanging="130" w:end="-144"/>
            <w:jc w:val="center"/>
            <w:rPr>
              <w:rFonts w:ascii="Arial" w:hAnsi="Arial" w:cs="Arial"/>
              <w:b/>
            </w:rPr>
          </w:pPr>
          <w:r>
            <w:rPr>
              <w:rFonts w:cs="Arial" w:ascii="Arial" w:hAnsi="Arial"/>
              <w:b/>
            </w:rPr>
            <w:t>QU’EST-CE QUE L’ÉNERGIE ?</w:t>
          </w:r>
        </w:p>
        <w:p>
          <w:pPr>
            <w:pStyle w:val="Normal"/>
            <w:shd w:fill="FCEAB6" w:val="clear"/>
            <w:tabs>
              <w:tab w:val="clear" w:pos="709"/>
              <w:tab w:val="center" w:pos="5245" w:leader="none"/>
              <w:tab w:val="right" w:pos="10206" w:leader="none"/>
            </w:tabs>
            <w:ind w:start="-130" w:end="-144"/>
            <w:jc w:val="center"/>
            <w:rPr>
              <w:rFonts w:ascii="Century Gothic" w:hAnsi="Century Gothic" w:cs="Tahoma"/>
              <w:b/>
              <w:sz w:val="34"/>
              <w:szCs w:val="34"/>
            </w:rPr>
          </w:pPr>
          <w:r>
            <w:rPr>
              <w:rFonts w:cs="Tahoma" w:ascii="Century Gothic" w:hAnsi="Century Gothic"/>
              <w:b/>
              <w:sz w:val="34"/>
              <w:szCs w:val="34"/>
            </w:rPr>
          </w:r>
        </w:p>
      </w:tc>
    </w:tr>
  </w:tbl>
  <w:p>
    <w:pPr>
      <w:pStyle w:val="Header"/>
      <w:ind w:start="-360" w:end="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start"/>
      <w:pPr>
        <w:ind w:start="284" w:hanging="283"/>
      </w:pPr>
      <w:rPr/>
    </w:lvl>
    <w:lvl w:ilvl="1">
      <w:start w:val="1"/>
      <w:numFmt w:val="decimal"/>
      <w:lvlText w:val="%1.%2"/>
      <w:lvlJc w:val="start"/>
      <w:pPr>
        <w:tabs>
          <w:tab w:val="num" w:pos="170"/>
        </w:tabs>
        <w:ind w:start="170" w:hanging="454"/>
      </w:pPr>
      <w:rPr/>
    </w:lvl>
    <w:lvl w:ilvl="2">
      <w:start w:val="1"/>
      <w:numFmt w:val="decimal"/>
      <w:lvlText w:val="%1.%2.%3"/>
      <w:lvlJc w:val="start"/>
      <w:pPr>
        <w:tabs>
          <w:tab w:val="num" w:pos="436"/>
        </w:tabs>
        <w:ind w:start="436" w:hanging="720"/>
      </w:pPr>
      <w:rPr/>
    </w:lvl>
    <w:lvl w:ilvl="3">
      <w:start w:val="1"/>
      <w:numFmt w:val="decimal"/>
      <w:lvlText w:val="%1.%2.%3.%4"/>
      <w:lvlJc w:val="start"/>
      <w:pPr>
        <w:tabs>
          <w:tab w:val="num" w:pos="580"/>
        </w:tabs>
        <w:ind w:start="580" w:hanging="864"/>
      </w:pPr>
      <w:rPr/>
    </w:lvl>
    <w:lvl w:ilvl="4">
      <w:start w:val="1"/>
      <w:numFmt w:val="decimal"/>
      <w:lvlText w:val="%1.%2.%3.%4.%5"/>
      <w:lvlJc w:val="start"/>
      <w:pPr>
        <w:tabs>
          <w:tab w:val="num" w:pos="724"/>
        </w:tabs>
        <w:ind w:start="724" w:hanging="1008"/>
      </w:pPr>
      <w:rPr/>
    </w:lvl>
    <w:lvl w:ilvl="5">
      <w:start w:val="1"/>
      <w:numFmt w:val="decimal"/>
      <w:lvlText w:val="%1.%2.%3.%4.%5.%6"/>
      <w:lvlJc w:val="start"/>
      <w:pPr>
        <w:tabs>
          <w:tab w:val="num" w:pos="868"/>
        </w:tabs>
        <w:ind w:start="868" w:hanging="1152"/>
      </w:pPr>
      <w:rPr/>
    </w:lvl>
    <w:lvl w:ilvl="6">
      <w:start w:val="1"/>
      <w:numFmt w:val="decimal"/>
      <w:lvlText w:val="%1.%2.%3.%4.%5.%6.%7"/>
      <w:lvlJc w:val="start"/>
      <w:pPr>
        <w:tabs>
          <w:tab w:val="num" w:pos="1012"/>
        </w:tabs>
        <w:ind w:start="1012" w:hanging="1296"/>
      </w:pPr>
      <w:rPr/>
    </w:lvl>
    <w:lvl w:ilvl="7">
      <w:start w:val="1"/>
      <w:numFmt w:val="decimal"/>
      <w:lvlText w:val="%1.%2.%3.%4.%5.%6.%7.%8"/>
      <w:lvlJc w:val="start"/>
      <w:pPr>
        <w:tabs>
          <w:tab w:val="num" w:pos="1156"/>
        </w:tabs>
        <w:ind w:start="1156" w:hanging="1440"/>
      </w:pPr>
      <w:rPr/>
    </w:lvl>
    <w:lvl w:ilvl="8">
      <w:start w:val="1"/>
      <w:numFmt w:val="decimal"/>
      <w:lvlText w:val="%1.%2.%3.%4.%5.%6.%7.%8.%9"/>
      <w:lvlJc w:val="start"/>
      <w:pPr>
        <w:tabs>
          <w:tab w:val="num" w:pos="1300"/>
        </w:tabs>
        <w:ind w:start="1300" w:hanging="1584"/>
      </w:pPr>
      <w:rPr/>
    </w:lvl>
  </w:abstractNum>
  <w:abstractNum w:abstractNumId="2">
    <w:lvl w:ilvl="0">
      <w:start w:val="1"/>
      <w:numFmt w:val="decimal"/>
      <w:lvlText w:val="%1."/>
      <w:lvlJc w:val="start"/>
      <w:pPr>
        <w:tabs>
          <w:tab w:val="num" w:pos="360"/>
        </w:tabs>
        <w:ind w:start="360" w:hanging="360"/>
      </w:pPr>
    </w:lvl>
  </w:abstractNum>
  <w:abstractNum w:abstractNumId="3">
    <w:lvl w:ilvl="0">
      <w:start w:val="1"/>
      <w:numFmt w:val="bullet"/>
      <w:lvlText w:val=""/>
      <w:lvlJc w:val="start"/>
      <w:pPr>
        <w:tabs>
          <w:tab w:val="num" w:pos="360"/>
        </w:tabs>
        <w:ind w:start="360" w:hanging="360"/>
      </w:pPr>
      <w:rPr>
        <w:rFonts w:ascii="Symbol" w:hAnsi="Symbol" w:cs="Symbol" w:hint="default"/>
      </w:rPr>
    </w:lvl>
  </w:abstractNum>
  <w:abstractNum w:abstractNumId="4">
    <w:lvl w:ilvl="0">
      <w:start w:val="1"/>
      <w:numFmt w:val="bullet"/>
      <w:lvlText w:val=""/>
      <w:lvlJc w:val="start"/>
      <w:pPr>
        <w:tabs>
          <w:tab w:val="num" w:pos="0"/>
        </w:tabs>
        <w:ind w:start="1713" w:hanging="360"/>
      </w:pPr>
      <w:rPr>
        <w:rFonts w:ascii="Wingdings" w:hAnsi="Wingdings" w:cs="Wingdings" w:hint="default"/>
      </w:rPr>
    </w:lvl>
  </w:abstractNum>
  <w:abstractNum w:abstractNumId="5">
    <w:lvl w:ilvl="0">
      <w:start w:val="1"/>
      <w:numFmt w:val="bullet"/>
      <w:lvlText w:val=""/>
      <w:lvlJc w:val="start"/>
      <w:pPr>
        <w:tabs>
          <w:tab w:val="num" w:pos="360"/>
        </w:tabs>
        <w:ind w:start="360" w:hanging="360"/>
      </w:pPr>
      <w:rPr>
        <w:rFonts w:ascii="Symbol" w:hAnsi="Symbol" w:cs="Symbol" w:hint="default"/>
      </w:rPr>
    </w:lvl>
  </w:abstractNum>
  <w:abstractNum w:abstractNumId="6">
    <w:lvl w:ilvl="0">
      <w:start w:val="1"/>
      <w:numFmt w:val="bullet"/>
      <w:lvlText w:val=""/>
      <w:lvlJc w:val="start"/>
      <w:pPr>
        <w:tabs>
          <w:tab w:val="num" w:pos="0"/>
        </w:tabs>
        <w:ind w:start="1854" w:hanging="360"/>
      </w:pPr>
      <w:rPr>
        <w:rFonts w:ascii="Wingdings" w:hAnsi="Wingdings" w:cs="Wingdings" w:hint="default"/>
      </w:rPr>
    </w:lvl>
  </w:abstractNum>
  <w:abstractNum w:abstractNumId="7">
    <w:lvl w:ilvl="0">
      <w:start w:val="1"/>
      <w:numFmt w:val="decimal"/>
      <w:suff w:val="space"/>
      <w:lvlText w:val="%1."/>
      <w:lvlJc w:val="start"/>
      <w:pPr>
        <w:tabs>
          <w:tab w:val="num" w:pos="0"/>
        </w:tabs>
        <w:ind w:start="284" w:hanging="567"/>
      </w:pPr>
      <w:rPr/>
    </w:lvl>
    <w:lvl w:ilvl="1">
      <w:start w:val="1"/>
      <w:numFmt w:val="decimal"/>
      <w:suff w:val="space"/>
      <w:lvlText w:val="%1.%2."/>
      <w:lvlJc w:val="start"/>
      <w:pPr>
        <w:tabs>
          <w:tab w:val="num" w:pos="0"/>
        </w:tabs>
        <w:ind w:start="284" w:hanging="0"/>
      </w:pPr>
      <w:rPr/>
    </w:lvl>
    <w:lvl w:ilvl="2">
      <w:start w:val="1"/>
      <w:numFmt w:val="decimal"/>
      <w:suff w:val="space"/>
      <w:lvlText w:val="%1.%2.%3."/>
      <w:lvlJc w:val="start"/>
      <w:pPr>
        <w:tabs>
          <w:tab w:val="num" w:pos="0"/>
        </w:tabs>
        <w:ind w:start="0" w:hanging="0"/>
      </w:pPr>
      <w:rPr/>
    </w:lvl>
    <w:lvl w:ilvl="3">
      <w:start w:val="1"/>
      <w:numFmt w:val="decimal"/>
      <w:suff w:val="space"/>
      <w:lvlText w:val="%1.%2.%3.%4."/>
      <w:lvlJc w:val="start"/>
      <w:pPr>
        <w:tabs>
          <w:tab w:val="num" w:pos="0"/>
        </w:tabs>
        <w:ind w:start="0" w:firstLine="284"/>
      </w:pPr>
      <w:rPr/>
    </w:lvl>
    <w:lvl w:ilvl="4">
      <w:start w:val="1"/>
      <w:numFmt w:val="decimal"/>
      <w:lvlText w:val="%1.%2.%3.%4.%5."/>
      <w:lvlJc w:val="start"/>
      <w:pPr>
        <w:tabs>
          <w:tab w:val="num" w:pos="2389"/>
        </w:tabs>
        <w:ind w:start="1381" w:hanging="792"/>
      </w:pPr>
      <w:rPr/>
    </w:lvl>
    <w:lvl w:ilvl="5">
      <w:start w:val="1"/>
      <w:numFmt w:val="decimal"/>
      <w:lvlText w:val="%1.%2.%3.%4.%5.%6."/>
      <w:lvlJc w:val="start"/>
      <w:pPr>
        <w:tabs>
          <w:tab w:val="num" w:pos="3109"/>
        </w:tabs>
        <w:ind w:start="1885" w:hanging="936"/>
      </w:pPr>
      <w:rPr/>
    </w:lvl>
    <w:lvl w:ilvl="6">
      <w:start w:val="1"/>
      <w:numFmt w:val="decimal"/>
      <w:lvlText w:val="%1.%2.%3.%4.%5.%6.%7."/>
      <w:lvlJc w:val="start"/>
      <w:pPr>
        <w:tabs>
          <w:tab w:val="num" w:pos="3829"/>
        </w:tabs>
        <w:ind w:start="2389" w:hanging="1080"/>
      </w:pPr>
      <w:rPr/>
    </w:lvl>
    <w:lvl w:ilvl="7">
      <w:start w:val="1"/>
      <w:numFmt w:val="decimal"/>
      <w:lvlText w:val="%1.%2.%3.%4.%5.%6.%7.%8."/>
      <w:lvlJc w:val="start"/>
      <w:pPr>
        <w:tabs>
          <w:tab w:val="num" w:pos="4549"/>
        </w:tabs>
        <w:ind w:start="2893" w:hanging="1224"/>
      </w:pPr>
      <w:rPr/>
    </w:lvl>
    <w:lvl w:ilvl="8">
      <w:start w:val="1"/>
      <w:numFmt w:val="decimal"/>
      <w:lvlText w:val="%1.%2.%3.%4.%5.%6.%7.%8.%9."/>
      <w:lvlJc w:val="start"/>
      <w:pPr>
        <w:tabs>
          <w:tab w:val="num" w:pos="5269"/>
        </w:tabs>
        <w:ind w:start="3469" w:hanging="1440"/>
      </w:pPr>
      <w:rPr/>
    </w:lvl>
  </w:abstractNum>
  <w:abstractNum w:abstractNumId="8">
    <w:lvl w:ilvl="0">
      <w:start w:val="1"/>
      <w:numFmt w:val="bullet"/>
      <w:lvlText w:val="-"/>
      <w:lvlJc w:val="start"/>
      <w:pPr>
        <w:tabs>
          <w:tab w:val="num" w:pos="645"/>
        </w:tabs>
        <w:ind w:start="645" w:hanging="360"/>
      </w:pPr>
      <w:rPr>
        <w:rFonts w:ascii="Liberation Serif" w:hAnsi="Liberation Serif" w:cs="Liberation Serif" w:hint="default"/>
      </w:rPr>
    </w:lvl>
  </w:abstractNum>
  <w:abstractNum w:abstractNumId="9">
    <w:lvl w:ilvl="0">
      <w:start w:val="1"/>
      <w:numFmt w:val="bullet"/>
      <w:lvlText w:val=""/>
      <w:lvlJc w:val="start"/>
      <w:pPr>
        <w:tabs>
          <w:tab w:val="num" w:pos="0"/>
        </w:tabs>
        <w:ind w:start="1854" w:hanging="360"/>
      </w:pPr>
      <w:rPr>
        <w:rFonts w:ascii="Wingdings" w:hAnsi="Wingdings" w:cs="Wingdings" w:hint="default"/>
      </w:rPr>
    </w:lvl>
  </w:abstractNum>
  <w:abstractNum w:abstractNumId="10">
    <w:lvl w:ilvl="0">
      <w:start w:val="1"/>
      <w:numFmt w:val="bullet"/>
      <w:lvlText w:val=""/>
      <w:lvlJc w:val="start"/>
      <w:pPr>
        <w:tabs>
          <w:tab w:val="num" w:pos="927"/>
        </w:tabs>
        <w:ind w:start="851" w:hanging="284"/>
      </w:pPr>
      <w:rPr>
        <w:rFonts w:ascii="Symbol" w:hAnsi="Symbol" w:cs="Symbol" w:hint="default"/>
        <w:sz w:val="20"/>
      </w:rPr>
    </w:lvl>
  </w:abstractNum>
  <w:abstractNum w:abstractNumId="11">
    <w:lvl w:ilvl="0">
      <w:start w:val="1"/>
      <w:numFmt w:val="bullet"/>
      <w:lvlText w:val=""/>
      <w:lvlJc w:val="start"/>
      <w:pPr>
        <w:tabs>
          <w:tab w:val="num" w:pos="360"/>
        </w:tabs>
        <w:ind w:start="360" w:hanging="360"/>
      </w:pPr>
      <w:rPr>
        <w:rFonts w:ascii="Symbol" w:hAnsi="Symbol" w:cs="Symbol" w:hint="default"/>
      </w:rPr>
    </w:lvl>
    <w:lvl w:ilvl="1">
      <w:start w:val="1"/>
      <w:numFmt w:val="bullet"/>
      <w:lvlText w:val="o"/>
      <w:lvlJc w:val="start"/>
      <w:pPr>
        <w:tabs>
          <w:tab w:val="num" w:pos="1080"/>
        </w:tabs>
        <w:ind w:start="1080" w:hanging="360"/>
      </w:pPr>
      <w:rPr>
        <w:rFonts w:ascii="Courier New" w:hAnsi="Courier New" w:cs="Courier New" w:hint="default"/>
      </w:rPr>
    </w:lvl>
    <w:lvl w:ilvl="2">
      <w:start w:val="1"/>
      <w:numFmt w:val="bullet"/>
      <w:lvlText w:val=""/>
      <w:lvlJc w:val="start"/>
      <w:pPr>
        <w:tabs>
          <w:tab w:val="num" w:pos="1800"/>
        </w:tabs>
        <w:ind w:start="1800" w:hanging="360"/>
      </w:pPr>
      <w:rPr>
        <w:rFonts w:ascii="Wingdings" w:hAnsi="Wingdings" w:cs="Wingdings" w:hint="default"/>
      </w:rPr>
    </w:lvl>
    <w:lvl w:ilvl="3">
      <w:start w:val="1"/>
      <w:numFmt w:val="bullet"/>
      <w:lvlText w:val=""/>
      <w:lvlJc w:val="start"/>
      <w:pPr>
        <w:tabs>
          <w:tab w:val="num" w:pos="2520"/>
        </w:tabs>
        <w:ind w:start="2520" w:hanging="360"/>
      </w:pPr>
      <w:rPr>
        <w:rFonts w:ascii="Symbol" w:hAnsi="Symbol" w:cs="Symbol" w:hint="default"/>
      </w:rPr>
    </w:lvl>
    <w:lvl w:ilvl="4">
      <w:start w:val="1"/>
      <w:numFmt w:val="bullet"/>
      <w:lvlText w:val="o"/>
      <w:lvlJc w:val="start"/>
      <w:pPr>
        <w:tabs>
          <w:tab w:val="num" w:pos="3240"/>
        </w:tabs>
        <w:ind w:start="3240" w:hanging="360"/>
      </w:pPr>
      <w:rPr>
        <w:rFonts w:ascii="Courier New" w:hAnsi="Courier New" w:cs="Courier New" w:hint="default"/>
      </w:rPr>
    </w:lvl>
    <w:lvl w:ilvl="5">
      <w:start w:val="1"/>
      <w:numFmt w:val="bullet"/>
      <w:lvlText w:val=""/>
      <w:lvlJc w:val="start"/>
      <w:pPr>
        <w:tabs>
          <w:tab w:val="num" w:pos="3960"/>
        </w:tabs>
        <w:ind w:start="3960" w:hanging="360"/>
      </w:pPr>
      <w:rPr>
        <w:rFonts w:ascii="Wingdings" w:hAnsi="Wingdings" w:cs="Wingdings" w:hint="default"/>
      </w:rPr>
    </w:lvl>
    <w:lvl w:ilvl="6">
      <w:start w:val="1"/>
      <w:numFmt w:val="bullet"/>
      <w:lvlText w:val=""/>
      <w:lvlJc w:val="start"/>
      <w:pPr>
        <w:tabs>
          <w:tab w:val="num" w:pos="4680"/>
        </w:tabs>
        <w:ind w:start="4680" w:hanging="360"/>
      </w:pPr>
      <w:rPr>
        <w:rFonts w:ascii="Symbol" w:hAnsi="Symbol" w:cs="Symbol" w:hint="default"/>
      </w:rPr>
    </w:lvl>
    <w:lvl w:ilvl="7">
      <w:start w:val="1"/>
      <w:numFmt w:val="bullet"/>
      <w:lvlText w:val="o"/>
      <w:lvlJc w:val="start"/>
      <w:pPr>
        <w:tabs>
          <w:tab w:val="num" w:pos="5400"/>
        </w:tabs>
        <w:ind w:start="5400" w:hanging="360"/>
      </w:pPr>
      <w:rPr>
        <w:rFonts w:ascii="Courier New" w:hAnsi="Courier New" w:cs="Courier New" w:hint="default"/>
      </w:rPr>
    </w:lvl>
    <w:lvl w:ilvl="8">
      <w:start w:val="1"/>
      <w:numFmt w:val="bullet"/>
      <w:lvlText w:val=""/>
      <w:lvlJc w:val="start"/>
      <w:pPr>
        <w:tabs>
          <w:tab w:val="num" w:pos="6120"/>
        </w:tabs>
        <w:ind w:start="6120" w:hanging="360"/>
      </w:pPr>
      <w:rPr>
        <w:rFonts w:ascii="Wingdings" w:hAnsi="Wingdings" w:cs="Wingdings" w:hint="default"/>
      </w:rPr>
    </w:lvl>
  </w:abstractNum>
  <w:abstractNum w:abstractNumId="12">
    <w:lvl w:ilvl="0">
      <w:start w:val="1"/>
      <w:numFmt w:val="bullet"/>
      <w:lvlText w:val=""/>
      <w:lvlJc w:val="start"/>
      <w:pPr>
        <w:tabs>
          <w:tab w:val="num" w:pos="1467"/>
        </w:tabs>
        <w:ind w:start="1391" w:hanging="284"/>
      </w:pPr>
      <w:rPr>
        <w:rFonts w:ascii="Symbol" w:hAnsi="Symbol" w:cs="Symbol"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fr-FR"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next w:val="Normal"/>
    <w:qFormat/>
    <w:pPr>
      <w:keepNext w:val="true"/>
      <w:widowControl/>
      <w:numPr>
        <w:ilvl w:val="0"/>
        <w:numId w:val="1"/>
      </w:numPr>
      <w:bidi w:val="0"/>
      <w:spacing w:before="240" w:after="60"/>
      <w:outlineLvl w:val="0"/>
    </w:pPr>
    <w:rPr>
      <w:rFonts w:ascii="Arial" w:hAnsi="Arial" w:eastAsia="Times New Roman" w:cs="Arial"/>
      <w:b/>
      <w:bCs/>
      <w:caps/>
      <w:color w:val="auto"/>
      <w:kern w:val="2"/>
      <w:sz w:val="24"/>
      <w:szCs w:val="32"/>
      <w:lang w:val="fr-FR" w:bidi="ar-SA" w:eastAsia="zh-CN"/>
    </w:rPr>
  </w:style>
  <w:style w:type="paragraph" w:styleId="Heading2">
    <w:name w:val="Heading 2"/>
    <w:basedOn w:val="Normal"/>
    <w:next w:val="Normal"/>
    <w:qFormat/>
    <w:pPr>
      <w:keepNext w:val="true"/>
      <w:spacing w:before="240" w:after="60"/>
      <w:outlineLvl w:val="1"/>
    </w:pPr>
    <w:rPr>
      <w:rFonts w:ascii="Arial" w:hAnsi="Arial" w:cs="Arial"/>
      <w:b/>
      <w:bCs/>
      <w:i/>
      <w:iCs/>
      <w:sz w:val="28"/>
      <w:szCs w:val="28"/>
    </w:rPr>
  </w:style>
  <w:style w:type="paragraph" w:styleId="Heading3">
    <w:name w:val="Heading 3"/>
    <w:next w:val="Normal"/>
    <w:qFormat/>
    <w:pPr>
      <w:keepNext w:val="true"/>
      <w:widowControl/>
      <w:bidi w:val="0"/>
      <w:spacing w:before="60" w:after="60"/>
      <w:outlineLvl w:val="2"/>
    </w:pPr>
    <w:rPr>
      <w:rFonts w:ascii="Arial" w:hAnsi="Arial" w:eastAsia="Times New Roman" w:cs="Arial"/>
      <w:b/>
      <w:bCs/>
      <w:color w:val="auto"/>
      <w:sz w:val="20"/>
      <w:szCs w:val="26"/>
      <w:lang w:val="fr-FR" w:bidi="ar-SA" w:eastAsia="zh-CN"/>
    </w:rPr>
  </w:style>
  <w:style w:type="paragraph" w:styleId="Heading4">
    <w:name w:val="Heading 4"/>
    <w:basedOn w:val="Normal"/>
    <w:next w:val="Normal"/>
    <w:qFormat/>
    <w:pPr>
      <w:keepNext w:val="true"/>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styleId="WW8Num2z0">
    <w:name w:val="WW8Num2z0"/>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b/>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Arial" w:hAnsi="Arial" w:eastAsia="Times New Roman" w:cs="Aria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5z3">
    <w:name w:val="WW8Num35z3"/>
    <w:qFormat/>
    <w:rPr>
      <w:rFonts w:ascii="Symbol" w:hAnsi="Symbol" w:cs="Symbol"/>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Policepardfaut">
    <w:name w:val="Police par défaut"/>
    <w:qFormat/>
    <w:rPr/>
  </w:style>
  <w:style w:type="character" w:styleId="Hyperlink">
    <w:name w:val="Hyperlink"/>
    <w:rPr>
      <w:rFonts w:ascii="Arial" w:hAnsi="Arial" w:cs="Arial"/>
      <w:color w:val="0000FF"/>
      <w:sz w:val="20"/>
      <w:u w:val="single"/>
    </w:rPr>
  </w:style>
  <w:style w:type="character" w:styleId="PageNumber">
    <w:name w:val="Page Number"/>
    <w:basedOn w:val="Policepardfaut"/>
    <w:rPr/>
  </w:style>
  <w:style w:type="character" w:styleId="Caractresdenotedebasdepage">
    <w:name w:val="Caractères de note de bas de page"/>
    <w:qFormat/>
    <w:rPr>
      <w:vertAlign w:val="superscript"/>
    </w:rPr>
  </w:style>
  <w:style w:type="character" w:styleId="FollowedHyperlink">
    <w:name w:val="FollowedHyperlink"/>
    <w:rPr>
      <w:color w:val="800080"/>
      <w:u w:val="single"/>
    </w:rPr>
  </w:style>
  <w:style w:type="character" w:styleId="CorpsnormalCar">
    <w:name w:val="corps_normal Car"/>
    <w:qFormat/>
    <w:rPr>
      <w:rFonts w:ascii="Arial" w:hAnsi="Arial" w:cs="Arial"/>
      <w:lang w:val="fr-FR" w:bidi="ar-SA"/>
    </w:rPr>
  </w:style>
  <w:style w:type="character" w:styleId="Nowrap">
    <w:name w:val="nowrap"/>
    <w:basedOn w:val="Policepardfaut"/>
    <w:qFormat/>
    <w:rPr/>
  </w:style>
  <w:style w:type="character" w:styleId="Ref">
    <w:name w:val="ref"/>
    <w:basedOn w:val="Policepardfaut"/>
    <w:qFormat/>
    <w:rPr/>
  </w:style>
  <w:style w:type="character" w:styleId="Delimiter">
    <w:name w:val="delimiter"/>
    <w:basedOn w:val="Policepardfaut"/>
    <w:qFormat/>
    <w:rPr/>
  </w:style>
  <w:style w:type="character" w:styleId="Date1">
    <w:name w:val="date1"/>
    <w:basedOn w:val="Policepardfaut"/>
    <w:qFormat/>
    <w:rPr/>
  </w:style>
  <w:style w:type="character" w:styleId="Auteur">
    <w:name w:val="auteur"/>
    <w:basedOn w:val="Policepardfaut"/>
    <w:qFormat/>
    <w:rPr/>
  </w:style>
  <w:style w:type="paragraph" w:styleId="Titre">
    <w:name w:val="Titre"/>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rPr>
      <w:rFonts w:ascii="Arial" w:hAnsi="Arial" w:cs="Arial"/>
      <w:b/>
      <w:bCs/>
      <w:color w:val="FF3300"/>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haptitre1">
    <w:name w:val="chap_titre1"/>
    <w:qFormat/>
    <w:pPr>
      <w:widowControl/>
      <w:numPr>
        <w:ilvl w:val="0"/>
        <w:numId w:val="7"/>
      </w:numPr>
      <w:bidi w:val="0"/>
      <w:spacing w:before="240" w:after="0"/>
      <w:outlineLvl w:val="0"/>
    </w:pPr>
    <w:rPr>
      <w:rFonts w:ascii="Arial" w:hAnsi="Arial" w:eastAsia="Times New Roman" w:cs="Arial"/>
      <w:b/>
      <w:bCs/>
      <w:caps/>
      <w:color w:val="auto"/>
      <w:sz w:val="24"/>
      <w:szCs w:val="20"/>
      <w:lang w:val="fr-FR" w:bidi="ar-SA" w:eastAsia="zh-CN"/>
    </w:rPr>
  </w:style>
  <w:style w:type="paragraph" w:styleId="Chaptitre2">
    <w:name w:val="chap_titre2"/>
    <w:qFormat/>
    <w:pPr>
      <w:widowControl/>
      <w:numPr>
        <w:ilvl w:val="0"/>
        <w:numId w:val="7"/>
      </w:numPr>
      <w:bidi w:val="0"/>
      <w:spacing w:before="180" w:after="0"/>
      <w:outlineLvl w:val="1"/>
    </w:pPr>
    <w:rPr>
      <w:rFonts w:ascii="Arial" w:hAnsi="Arial" w:eastAsia="Times New Roman" w:cs="Arial"/>
      <w:b/>
      <w:caps/>
      <w:color w:val="auto"/>
      <w:sz w:val="20"/>
      <w:szCs w:val="20"/>
      <w:lang w:val="fr-FR" w:bidi="ar-SA" w:eastAsia="zh-CN"/>
    </w:rPr>
  </w:style>
  <w:style w:type="paragraph" w:styleId="Chaptitre3">
    <w:name w:val="chap_titre3"/>
    <w:qFormat/>
    <w:pPr>
      <w:widowControl/>
      <w:numPr>
        <w:ilvl w:val="0"/>
        <w:numId w:val="7"/>
      </w:numPr>
      <w:bidi w:val="0"/>
      <w:spacing w:before="120" w:after="0"/>
      <w:outlineLvl w:val="2"/>
    </w:pPr>
    <w:rPr>
      <w:rFonts w:ascii="Arial" w:hAnsi="Arial" w:eastAsia="Times New Roman" w:cs="Arial"/>
      <w:b/>
      <w:color w:val="auto"/>
      <w:sz w:val="20"/>
      <w:szCs w:val="20"/>
      <w:lang w:val="fr-FR" w:bidi="ar-SA" w:eastAsia="zh-CN"/>
    </w:rPr>
  </w:style>
  <w:style w:type="paragraph" w:styleId="Corpsnormal">
    <w:name w:val="corps_normal"/>
    <w:qFormat/>
    <w:pPr>
      <w:widowControl/>
      <w:bidi w:val="0"/>
      <w:spacing w:before="60" w:after="60"/>
      <w:ind w:firstLine="284" w:start="0" w:end="0"/>
      <w:jc w:val="both"/>
    </w:pPr>
    <w:rPr>
      <w:rFonts w:ascii="Arial" w:hAnsi="Arial" w:eastAsia="Times New Roman" w:cs="Arial"/>
      <w:color w:val="auto"/>
      <w:sz w:val="20"/>
      <w:szCs w:val="20"/>
      <w:lang w:val="fr-FR" w:bidi="ar-SA" w:eastAsia="zh-CN"/>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center" w:pos="4536" w:leader="none"/>
        <w:tab w:val="right" w:pos="9072" w:leader="none"/>
      </w:tabs>
    </w:pPr>
    <w:rPr/>
  </w:style>
  <w:style w:type="paragraph" w:styleId="Chaptitre4">
    <w:name w:val="chap_titre4"/>
    <w:next w:val="Corpsnormal"/>
    <w:qFormat/>
    <w:pPr>
      <w:widowControl/>
      <w:numPr>
        <w:ilvl w:val="0"/>
        <w:numId w:val="7"/>
      </w:numPr>
      <w:bidi w:val="0"/>
      <w:spacing w:before="120" w:after="0"/>
      <w:outlineLvl w:val="3"/>
    </w:pPr>
    <w:rPr>
      <w:rFonts w:ascii="Arial" w:hAnsi="Arial" w:eastAsia="Times New Roman" w:cs="Arial"/>
      <w:color w:val="auto"/>
      <w:sz w:val="20"/>
      <w:szCs w:val="20"/>
      <w:lang w:val="fr-FR" w:bidi="ar-SA" w:eastAsia="zh-CN"/>
    </w:rPr>
  </w:style>
  <w:style w:type="paragraph" w:styleId="Corpspucenormal">
    <w:name w:val="corps_puce_normal"/>
    <w:basedOn w:val="Corpsnormal"/>
    <w:qFormat/>
    <w:pPr>
      <w:numPr>
        <w:ilvl w:val="0"/>
        <w:numId w:val="12"/>
      </w:numPr>
      <w:tabs>
        <w:tab w:val="clear" w:pos="709"/>
        <w:tab w:val="left" w:pos="720" w:leader="none"/>
      </w:tabs>
      <w:ind w:firstLine="540" w:start="0" w:end="0"/>
    </w:pPr>
    <w:rPr/>
  </w:style>
  <w:style w:type="paragraph" w:styleId="Corpspuceretrait">
    <w:name w:val="corps_puce_retrait"/>
    <w:basedOn w:val="Corpspucenormal"/>
    <w:qFormat/>
    <w:pPr>
      <w:numPr>
        <w:ilvl w:val="0"/>
        <w:numId w:val="10"/>
      </w:numPr>
      <w:ind w:hanging="180" w:start="720" w:end="0"/>
    </w:pPr>
    <w:rPr/>
  </w:style>
  <w:style w:type="paragraph" w:styleId="Corpsretrait">
    <w:name w:val="corps_retrait"/>
    <w:basedOn w:val="Corpsnormal"/>
    <w:qFormat/>
    <w:pPr>
      <w:ind w:hanging="0" w:start="567" w:end="0"/>
    </w:pPr>
    <w:rPr/>
  </w:style>
  <w:style w:type="paragraph" w:styleId="Corpsretraitbordure">
    <w:name w:val="corps_retrait_bordure"/>
    <w:basedOn w:val="Corpsretrait"/>
    <w:qFormat/>
    <w:pPr>
      <w:pBdr>
        <w:left w:val="single" w:sz="4" w:space="4" w:color="000000"/>
      </w:pBdr>
    </w:pPr>
    <w:rPr/>
  </w:style>
  <w:style w:type="paragraph" w:styleId="Footer">
    <w:name w:val="Footer"/>
    <w:basedOn w:val="Normal"/>
    <w:pPr>
      <w:tabs>
        <w:tab w:val="clear" w:pos="709"/>
        <w:tab w:val="center" w:pos="4536" w:leader="none"/>
        <w:tab w:val="right" w:pos="9072" w:leader="none"/>
      </w:tabs>
    </w:pPr>
    <w:rPr/>
  </w:style>
  <w:style w:type="paragraph" w:styleId="TOC1">
    <w:name w:val="TOC 1"/>
    <w:basedOn w:val="Normal"/>
    <w:next w:val="Normal"/>
    <w:pPr>
      <w:tabs>
        <w:tab w:val="clear" w:pos="709"/>
        <w:tab w:val="left" w:pos="440" w:leader="none"/>
        <w:tab w:val="left" w:pos="992" w:leader="none"/>
        <w:tab w:val="right" w:pos="10338" w:leader="dot"/>
      </w:tabs>
      <w:ind w:hanging="0" w:start="397" w:end="0"/>
    </w:pPr>
    <w:rPr>
      <w:b/>
      <w:caps/>
      <w:sz w:val="20"/>
      <w:szCs w:val="20"/>
      <w:lang w:val="fr-FR" w:eastAsia="fr-FR"/>
    </w:rPr>
  </w:style>
  <w:style w:type="paragraph" w:styleId="Chaptitre0">
    <w:name w:val="chap_titre_0"/>
    <w:next w:val="Corpsnormal"/>
    <w:qFormat/>
    <w:pPr>
      <w:widowControl/>
      <w:bidi w:val="0"/>
      <w:spacing w:lineRule="auto" w:line="360" w:before="120" w:after="120"/>
      <w:jc w:val="center"/>
    </w:pPr>
    <w:rPr>
      <w:rFonts w:ascii="Arial" w:hAnsi="Arial" w:eastAsia="Times New Roman" w:cs="Arial"/>
      <w:b/>
      <w:caps/>
      <w:shadow/>
      <w:color w:val="auto"/>
      <w:sz w:val="24"/>
      <w:szCs w:val="20"/>
      <w:lang w:val="fr-FR" w:bidi="ar-SA" w:eastAsia="zh-CN"/>
    </w:rPr>
  </w:style>
  <w:style w:type="paragraph" w:styleId="TOC2">
    <w:name w:val="TOC 2"/>
    <w:basedOn w:val="Normal"/>
    <w:next w:val="Normal"/>
    <w:pPr>
      <w:tabs>
        <w:tab w:val="clear" w:pos="709"/>
        <w:tab w:val="left" w:pos="880" w:leader="none"/>
        <w:tab w:val="left" w:pos="992" w:leader="none"/>
        <w:tab w:val="right" w:pos="10336" w:leader="none"/>
      </w:tabs>
      <w:ind w:hanging="0" w:start="397" w:end="0"/>
      <w:jc w:val="both"/>
    </w:pPr>
    <w:rPr>
      <w:rFonts w:ascii="Arial" w:hAnsi="Arial" w:cs="Arial"/>
      <w:sz w:val="22"/>
      <w:szCs w:val="20"/>
      <w:lang w:val="fr-FR" w:eastAsia="fr-FR"/>
    </w:rPr>
  </w:style>
  <w:style w:type="paragraph" w:styleId="Listepuces">
    <w:name w:val="Liste à puces"/>
    <w:basedOn w:val="Normal"/>
    <w:qFormat/>
    <w:pPr>
      <w:numPr>
        <w:ilvl w:val="0"/>
        <w:numId w:val="3"/>
      </w:numPr>
      <w:spacing w:before="120" w:after="0"/>
      <w:jc w:val="both"/>
    </w:pPr>
    <w:rPr>
      <w:sz w:val="20"/>
      <w:szCs w:val="20"/>
    </w:rPr>
  </w:style>
  <w:style w:type="paragraph" w:styleId="Style11">
    <w:name w:val="Style1"/>
    <w:basedOn w:val="Listepuces"/>
    <w:qFormat/>
    <w:pPr>
      <w:numPr>
        <w:ilvl w:val="0"/>
        <w:numId w:val="0"/>
      </w:numPr>
      <w:tabs>
        <w:tab w:val="clear" w:pos="709"/>
        <w:tab w:val="left" w:pos="3119" w:leader="none"/>
      </w:tabs>
      <w:ind w:hanging="0" w:start="0" w:end="0"/>
    </w:pPr>
    <w:rPr/>
  </w:style>
  <w:style w:type="paragraph" w:styleId="Listenumros">
    <w:name w:val="Liste à numéros"/>
    <w:basedOn w:val="Normal"/>
    <w:qFormat/>
    <w:pPr>
      <w:numPr>
        <w:ilvl w:val="0"/>
        <w:numId w:val="2"/>
      </w:numPr>
      <w:tabs>
        <w:tab w:val="clear" w:pos="709"/>
        <w:tab w:val="left" w:pos="851" w:leader="none"/>
        <w:tab w:val="left" w:pos="1134" w:leader="none"/>
        <w:tab w:val="left" w:pos="1418" w:leader="none"/>
      </w:tabs>
      <w:spacing w:before="120" w:after="0"/>
      <w:jc w:val="both"/>
    </w:pPr>
    <w:rPr>
      <w:sz w:val="20"/>
      <w:szCs w:val="20"/>
    </w:rPr>
  </w:style>
  <w:style w:type="paragraph" w:styleId="Sigles">
    <w:name w:val="Sigles"/>
    <w:basedOn w:val="Normal"/>
    <w:qFormat/>
    <w:pPr>
      <w:tabs>
        <w:tab w:val="clear" w:pos="709"/>
        <w:tab w:val="right" w:pos="1276" w:leader="none"/>
        <w:tab w:val="left" w:pos="1560" w:leader="none"/>
      </w:tabs>
      <w:ind w:hanging="0" w:start="567" w:end="0"/>
      <w:jc w:val="both"/>
    </w:pPr>
    <w:rPr>
      <w:b/>
      <w:sz w:val="20"/>
      <w:szCs w:val="20"/>
    </w:rPr>
  </w:style>
  <w:style w:type="paragraph" w:styleId="Texte">
    <w:name w:val="Texte"/>
    <w:basedOn w:val="Normal"/>
    <w:qFormat/>
    <w:pPr>
      <w:spacing w:before="0" w:after="120"/>
      <w:ind w:firstLine="284" w:start="567" w:end="0"/>
      <w:jc w:val="both"/>
    </w:pPr>
    <w:rPr>
      <w:sz w:val="18"/>
      <w:szCs w:val="20"/>
    </w:rPr>
  </w:style>
  <w:style w:type="paragraph" w:styleId="Retraitnormal">
    <w:name w:val="Retrait normal"/>
    <w:basedOn w:val="Normal"/>
    <w:qFormat/>
    <w:pPr>
      <w:spacing w:before="0" w:after="120"/>
      <w:ind w:hanging="284" w:start="1135" w:end="0"/>
      <w:jc w:val="both"/>
    </w:pPr>
    <w:rPr>
      <w:rFonts w:ascii="Arial" w:hAnsi="Arial" w:cs="Arial"/>
      <w:sz w:val="22"/>
      <w:szCs w:val="20"/>
    </w:rPr>
  </w:style>
  <w:style w:type="paragraph" w:styleId="Sousretrait">
    <w:name w:val="Sous retrait"/>
    <w:basedOn w:val="Retraitnormal"/>
    <w:qFormat/>
    <w:pPr>
      <w:tabs>
        <w:tab w:val="clear" w:pos="709"/>
        <w:tab w:val="left" w:pos="390" w:leader="none"/>
        <w:tab w:val="left" w:pos="432" w:leader="none"/>
      </w:tabs>
      <w:ind w:hanging="390" w:start="1843" w:end="0"/>
    </w:pPr>
    <w:rPr/>
  </w:style>
  <w:style w:type="paragraph" w:styleId="Retrait">
    <w:name w:val="retrait"/>
    <w:basedOn w:val="Normal"/>
    <w:qFormat/>
    <w:pPr>
      <w:numPr>
        <w:ilvl w:val="0"/>
        <w:numId w:val="8"/>
      </w:numPr>
      <w:tabs>
        <w:tab w:val="clear" w:pos="709"/>
        <w:tab w:val="left" w:pos="993" w:leader="none"/>
      </w:tabs>
      <w:spacing w:before="0" w:after="120"/>
      <w:ind w:hanging="425" w:start="992" w:end="0"/>
      <w:jc w:val="both"/>
    </w:pPr>
    <w:rPr>
      <w:sz w:val="18"/>
      <w:szCs w:val="20"/>
    </w:rPr>
  </w:style>
  <w:style w:type="paragraph" w:styleId="Textebrut">
    <w:name w:val="Texte brut"/>
    <w:basedOn w:val="Normal"/>
    <w:qFormat/>
    <w:pPr/>
    <w:rPr>
      <w:rFonts w:ascii="Courier New" w:hAnsi="Courier New" w:cs="Courier New"/>
      <w:sz w:val="20"/>
      <w:szCs w:val="20"/>
    </w:rPr>
  </w:style>
  <w:style w:type="paragraph" w:styleId="FootnoteText">
    <w:name w:val="Footnote Text"/>
    <w:basedOn w:val="Normal"/>
    <w:pPr>
      <w:jc w:val="both"/>
    </w:pPr>
    <w:rPr>
      <w:i/>
      <w:iCs/>
      <w:sz w:val="16"/>
      <w:szCs w:val="20"/>
    </w:rPr>
  </w:style>
  <w:style w:type="paragraph" w:styleId="BodyTextIndent">
    <w:name w:val="Body Text Indent"/>
    <w:basedOn w:val="Normal"/>
    <w:pPr>
      <w:jc w:val="both"/>
    </w:pPr>
    <w:rPr>
      <w:i/>
      <w:sz w:val="20"/>
      <w:szCs w:val="20"/>
    </w:rPr>
  </w:style>
  <w:style w:type="paragraph" w:styleId="Retraitcorpsdetexte2">
    <w:name w:val="Retrait corps de texte 2"/>
    <w:basedOn w:val="Normal"/>
    <w:qFormat/>
    <w:pPr>
      <w:tabs>
        <w:tab w:val="clear" w:pos="709"/>
        <w:tab w:val="center" w:pos="6946" w:leader="none"/>
      </w:tabs>
      <w:jc w:val="both"/>
    </w:pPr>
    <w:rPr>
      <w:sz w:val="20"/>
      <w:szCs w:val="20"/>
    </w:rPr>
  </w:style>
  <w:style w:type="paragraph" w:styleId="Retraitcorpsdetexte3">
    <w:name w:val="Retrait corps de texte 3"/>
    <w:basedOn w:val="Normal"/>
    <w:qFormat/>
    <w:pPr>
      <w:ind w:hanging="0" w:start="-360" w:end="0"/>
    </w:pPr>
    <w:rPr>
      <w:rFonts w:ascii="Arial" w:hAnsi="Arial" w:cs="Arial"/>
      <w:bCs/>
      <w:sz w:val="20"/>
      <w:szCs w:val="20"/>
    </w:rPr>
  </w:style>
  <w:style w:type="paragraph" w:styleId="NormalWeb">
    <w:name w:val="Normal (Web)"/>
    <w:basedOn w:val="Normal"/>
    <w:qFormat/>
    <w:pPr>
      <w:spacing w:before="100" w:after="100"/>
    </w:pPr>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mailto:arcea.sac@free.fr" TargetMode="External"/><Relationship Id="rId2" Type="http://schemas.openxmlformats.org/officeDocument/2006/relationships/hyperlink" Target="https://www.energethique.com/"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Claude.dot_x0000_</Template>
  <TotalTime>0</TotalTime>
  <Application>LibreOffice/24.2.0.3$Windows_X86_64 LibreOffice_project/da48488a73ddd66ea24cf16bbc4f7b9c08e9bea1</Application>
  <AppVersion>15.0000</AppVersion>
  <Pages>1</Pages>
  <Words>509</Words>
  <Characters>2671</Characters>
  <CharactersWithSpaces>3225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2024-03-18T14:35:00Z</dcterms:created>
  <dc:creator>GASN</dc:creator>
  <dc:description/>
  <dc:language>fr-FR</dc:language>
  <cp:lastModifiedBy/>
  <cp:lastPrinted>2015-06-19T12:25:00Z</cp:lastPrinted>
  <dcterms:modified xsi:type="dcterms:W3CDTF">2024-03-18T15:50:48Z</dcterms:modified>
  <cp:revision>3</cp:revision>
  <dc:subject/>
  <dc:title/>
</cp:coreProperties>
</file>